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01EC" w14:textId="2E4ADE8F" w:rsidR="00A51784" w:rsidRPr="00481E9E" w:rsidRDefault="00A51784" w:rsidP="00A51784">
      <w:pPr>
        <w:spacing w:after="0"/>
        <w:rPr>
          <w:b/>
        </w:rPr>
      </w:pPr>
      <w:r w:rsidRPr="00481E9E">
        <w:rPr>
          <w:b/>
        </w:rPr>
        <w:t>Job Description – Practice</w:t>
      </w:r>
      <w:r w:rsidR="00F716AC">
        <w:rPr>
          <w:b/>
        </w:rPr>
        <w:t xml:space="preserve"> and Operations</w:t>
      </w:r>
      <w:r w:rsidRPr="00481E9E">
        <w:rPr>
          <w:b/>
        </w:rPr>
        <w:t xml:space="preserve"> Manager </w:t>
      </w:r>
    </w:p>
    <w:p w14:paraId="6334A0EF" w14:textId="52C1313B" w:rsidR="00A51784" w:rsidRPr="00D4717E" w:rsidRDefault="00056B88" w:rsidP="00A51784">
      <w:pPr>
        <w:spacing w:after="0"/>
        <w:rPr>
          <w:b/>
        </w:rPr>
      </w:pPr>
      <w:r w:rsidRPr="00D4717E">
        <w:rPr>
          <w:b/>
        </w:rPr>
        <w:t>Part</w:t>
      </w:r>
      <w:r w:rsidR="00A51784" w:rsidRPr="00D4717E">
        <w:rPr>
          <w:b/>
        </w:rPr>
        <w:t xml:space="preserve"> Time </w:t>
      </w:r>
      <w:r w:rsidR="00D4717E" w:rsidRPr="00D4717E">
        <w:rPr>
          <w:b/>
        </w:rPr>
        <w:t>- 3 days a week</w:t>
      </w:r>
    </w:p>
    <w:p w14:paraId="541B0FB7" w14:textId="77777777" w:rsidR="001C103C" w:rsidRPr="005532CB" w:rsidRDefault="00A51784" w:rsidP="001C103C">
      <w:pPr>
        <w:jc w:val="both"/>
      </w:pPr>
      <w:r w:rsidRPr="00481E9E">
        <w:rPr>
          <w:b/>
        </w:rPr>
        <w:t xml:space="preserve">Salary </w:t>
      </w:r>
      <w:r w:rsidR="001C103C">
        <w:rPr>
          <w:b/>
        </w:rPr>
        <w:t xml:space="preserve">- </w:t>
      </w:r>
      <w:r w:rsidR="001C103C">
        <w:t>£35,000 to £45,000 (pro-rata) plus annual discretionary bonus.</w:t>
      </w:r>
    </w:p>
    <w:p w14:paraId="750EE7BC" w14:textId="37B35F2A" w:rsidR="00A51784" w:rsidRPr="00481E9E" w:rsidRDefault="00A51784" w:rsidP="00A51784">
      <w:pPr>
        <w:spacing w:after="0"/>
        <w:rPr>
          <w:b/>
        </w:rPr>
      </w:pPr>
    </w:p>
    <w:p w14:paraId="2F994F56" w14:textId="248E230C" w:rsidR="00A51784" w:rsidRDefault="00F716AC">
      <w:pPr>
        <w:spacing w:after="0"/>
      </w:pPr>
      <w:r>
        <w:t xml:space="preserve">Overall responsibility </w:t>
      </w:r>
      <w:r w:rsidR="00415ED9">
        <w:t xml:space="preserve">for the development and management of </w:t>
      </w:r>
      <w:r>
        <w:t>all back</w:t>
      </w:r>
      <w:r w:rsidR="00415ED9">
        <w:t>-office functions to ensure</w:t>
      </w:r>
      <w:r>
        <w:t xml:space="preserve"> the smooth and ef</w:t>
      </w:r>
      <w:r w:rsidR="00416770">
        <w:t xml:space="preserve">ficient running of </w:t>
      </w:r>
      <w:r w:rsidR="00415ED9">
        <w:t xml:space="preserve">the firm and </w:t>
      </w:r>
      <w:r w:rsidR="00A51784">
        <w:t xml:space="preserve"> its continued practice expansion and development.</w:t>
      </w:r>
      <w:r w:rsidR="009F1EBB">
        <w:t xml:space="preserve"> </w:t>
      </w:r>
    </w:p>
    <w:p w14:paraId="73284043" w14:textId="77777777" w:rsidR="009F1EBB" w:rsidRDefault="009F1EBB">
      <w:pPr>
        <w:spacing w:after="0"/>
      </w:pPr>
    </w:p>
    <w:p w14:paraId="79A26153" w14:textId="5A66B2C1" w:rsidR="00415ED9" w:rsidRDefault="009F1EBB" w:rsidP="00A51784">
      <w:pPr>
        <w:spacing w:after="0"/>
        <w:rPr>
          <w:b/>
        </w:rPr>
      </w:pPr>
      <w:r>
        <w:t>The Practice and Operations Manager will be responsible for:</w:t>
      </w:r>
    </w:p>
    <w:p w14:paraId="6DED2BD7" w14:textId="4CB35B59" w:rsidR="00415ED9" w:rsidRPr="0050690E" w:rsidRDefault="00415ED9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Reviewing all business operations of the firm and developing and implementing new policies and processes as necessary</w:t>
      </w:r>
      <w:r w:rsidR="009F1EBB">
        <w:t>.</w:t>
      </w:r>
    </w:p>
    <w:p w14:paraId="1AAF288D" w14:textId="50EC6F77" w:rsidR="009F1EBB" w:rsidRPr="0050690E" w:rsidRDefault="009F1EBB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Ensuring continued compliance with all firm policies and procedures </w:t>
      </w:r>
      <w:r w:rsidR="007F5429">
        <w:t>and keeping those policies and processes under review and updated as required.</w:t>
      </w:r>
    </w:p>
    <w:p w14:paraId="03F4BE0A" w14:textId="0FDA7A67" w:rsidR="00415ED9" w:rsidRPr="0050690E" w:rsidRDefault="009F1EBB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Managing </w:t>
      </w:r>
      <w:r w:rsidR="00415ED9">
        <w:t xml:space="preserve">the office </w:t>
      </w:r>
      <w:r>
        <w:t xml:space="preserve">administrative </w:t>
      </w:r>
      <w:r w:rsidR="00415ED9">
        <w:t>support team</w:t>
      </w:r>
      <w:r>
        <w:t xml:space="preserve"> and any temporary staff, freelance contractors and any outsourced services.</w:t>
      </w:r>
    </w:p>
    <w:p w14:paraId="4B9684DB" w14:textId="1D1B04BA" w:rsidR="009F1EBB" w:rsidRPr="0050690E" w:rsidRDefault="009F1EBB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Responsibility and oversight of day-to-day office functions including dealing with the following:</w:t>
      </w:r>
    </w:p>
    <w:p w14:paraId="1E1C4A70" w14:textId="7DCA1559" w:rsidR="009F1EBB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Financial management of the firm</w:t>
      </w:r>
    </w:p>
    <w:p w14:paraId="556AD068" w14:textId="197D0598" w:rsidR="009F1EBB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Human resources</w:t>
      </w:r>
      <w:r w:rsidR="007F5429">
        <w:t xml:space="preserve"> and payroll</w:t>
      </w:r>
    </w:p>
    <w:p w14:paraId="79EA80D5" w14:textId="7F1A923D" w:rsidR="009F1EBB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Procurement and liaising with suppliers</w:t>
      </w:r>
    </w:p>
    <w:p w14:paraId="3091271E" w14:textId="03C404C0" w:rsidR="009F1EBB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Regulatory</w:t>
      </w:r>
      <w:r w:rsidR="007F5429">
        <w:t>, company</w:t>
      </w:r>
      <w:r>
        <w:t xml:space="preserve"> and professional compliance matters </w:t>
      </w:r>
    </w:p>
    <w:p w14:paraId="29DA249C" w14:textId="0A9F30D8" w:rsidR="009F1EBB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Legal aid contract and billing matters</w:t>
      </w:r>
    </w:p>
    <w:p w14:paraId="17219834" w14:textId="33C51B08" w:rsidR="00415ED9" w:rsidRPr="0050690E" w:rsidRDefault="009F1EBB" w:rsidP="0050690E">
      <w:pPr>
        <w:pStyle w:val="ListParagraph"/>
        <w:numPr>
          <w:ilvl w:val="1"/>
          <w:numId w:val="5"/>
        </w:numPr>
        <w:spacing w:after="0"/>
        <w:rPr>
          <w:b/>
        </w:rPr>
      </w:pPr>
      <w:r>
        <w:t>Office facilities including IT infrastructure and software, office premises and equipment</w:t>
      </w:r>
      <w:r w:rsidR="007F5429">
        <w:t>.</w:t>
      </w:r>
    </w:p>
    <w:p w14:paraId="6C4C5821" w14:textId="48D1DAFA" w:rsidR="007F5429" w:rsidRPr="0050690E" w:rsidRDefault="007F5429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Assisting with the development of the business in conjunction with the Directors, including developing business plans, identifying new opportunities and managing relationships with referral sources, monitoring firm performance, and respo</w:t>
      </w:r>
      <w:r w:rsidR="00CD70F5">
        <w:t>nsibility</w:t>
      </w:r>
      <w:r>
        <w:t xml:space="preserve"> for the marketing and promotion of the firm.</w:t>
      </w:r>
    </w:p>
    <w:p w14:paraId="01625A7E" w14:textId="6A3DCA4D" w:rsidR="007F5429" w:rsidRPr="0050690E" w:rsidRDefault="007F5429" w:rsidP="0050690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Servicing the Director meetings and responsibility for any work that arises out of those meetings.</w:t>
      </w:r>
    </w:p>
    <w:p w14:paraId="20ABCBB7" w14:textId="77777777" w:rsidR="00FC02D1" w:rsidRDefault="00FC02D1" w:rsidP="00A51784">
      <w:pPr>
        <w:spacing w:after="0"/>
        <w:rPr>
          <w:b/>
        </w:rPr>
      </w:pPr>
    </w:p>
    <w:p w14:paraId="7BF48CF2" w14:textId="77777777" w:rsidR="00F43C0E" w:rsidRDefault="00F43C0E"/>
    <w:sectPr w:rsidR="00F43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2AB0D" w14:textId="77777777" w:rsidR="00646953" w:rsidRDefault="00646953" w:rsidP="00646953">
      <w:pPr>
        <w:spacing w:after="0" w:line="240" w:lineRule="auto"/>
      </w:pPr>
      <w:r>
        <w:separator/>
      </w:r>
    </w:p>
  </w:endnote>
  <w:endnote w:type="continuationSeparator" w:id="0">
    <w:p w14:paraId="1ECBC2D1" w14:textId="77777777" w:rsidR="00646953" w:rsidRDefault="00646953" w:rsidP="0064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8ACB" w14:textId="77777777" w:rsidR="00646953" w:rsidRDefault="00646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2E5E" w14:textId="77777777" w:rsidR="00646953" w:rsidRDefault="00646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3267" w14:textId="77777777" w:rsidR="00646953" w:rsidRDefault="0064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EC3A" w14:textId="77777777" w:rsidR="00646953" w:rsidRDefault="00646953" w:rsidP="00646953">
      <w:pPr>
        <w:spacing w:after="0" w:line="240" w:lineRule="auto"/>
      </w:pPr>
      <w:r>
        <w:separator/>
      </w:r>
    </w:p>
  </w:footnote>
  <w:footnote w:type="continuationSeparator" w:id="0">
    <w:p w14:paraId="07ED4A8F" w14:textId="77777777" w:rsidR="00646953" w:rsidRDefault="00646953" w:rsidP="0064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AEC0" w14:textId="77777777" w:rsidR="00646953" w:rsidRDefault="00646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E2B6" w14:textId="48DF982C" w:rsidR="001E37D0" w:rsidRDefault="00646953" w:rsidP="001E37D0">
    <w:pPr>
      <w:rPr>
        <w:rFonts w:ascii="Century Gothic" w:hAnsi="Century Gothic"/>
        <w:b/>
        <w:bCs/>
        <w:color w:val="7030A0"/>
        <w:lang w:eastAsia="en-GB"/>
      </w:rPr>
    </w:pPr>
    <w:r>
      <w:rPr>
        <w:rFonts w:ascii="Century Gothic" w:hAnsi="Century Gothic"/>
        <w:noProof/>
        <w:color w:val="FFFFFF"/>
        <w:sz w:val="15"/>
        <w:szCs w:val="15"/>
        <w:lang w:eastAsia="en-GB"/>
      </w:rPr>
      <w:drawing>
        <wp:inline distT="0" distB="0" distL="0" distR="0" wp14:anchorId="065EF427" wp14:editId="3659ABEB">
          <wp:extent cx="828675" cy="828675"/>
          <wp:effectExtent l="0" t="0" r="9525" b="9525"/>
          <wp:docPr id="1" name="Picture 1" descr="Email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ail logo 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834">
      <w:rPr>
        <w:rFonts w:ascii="Century Gothic" w:hAnsi="Century Gothic"/>
        <w:b/>
        <w:bCs/>
        <w:color w:val="7030A0"/>
        <w:lang w:eastAsia="en-GB"/>
      </w:rPr>
      <w:t xml:space="preserve"> </w:t>
    </w:r>
    <w:bookmarkStart w:id="0" w:name="_GoBack"/>
    <w:bookmarkEnd w:id="0"/>
    <w:r w:rsidR="001E37D0">
      <w:rPr>
        <w:rFonts w:ascii="Century Gothic" w:hAnsi="Century Gothic"/>
        <w:b/>
        <w:bCs/>
        <w:color w:val="7030A0"/>
        <w:lang w:eastAsia="en-GB"/>
      </w:rPr>
      <w:t xml:space="preserve">Matthew Gold &amp; Co. Ltd. Solicitors </w:t>
    </w:r>
  </w:p>
  <w:p w14:paraId="58CCC6EB" w14:textId="0E028917" w:rsidR="00646953" w:rsidRDefault="00646953">
    <w:pPr>
      <w:pStyle w:val="Header"/>
    </w:pPr>
  </w:p>
  <w:p w14:paraId="09BDE212" w14:textId="77777777" w:rsidR="00646953" w:rsidRDefault="00646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BF64" w14:textId="77777777" w:rsidR="00646953" w:rsidRDefault="00646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839"/>
    <w:multiLevelType w:val="hybridMultilevel"/>
    <w:tmpl w:val="035649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CCF"/>
    <w:multiLevelType w:val="hybridMultilevel"/>
    <w:tmpl w:val="104C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4F7"/>
    <w:multiLevelType w:val="hybridMultilevel"/>
    <w:tmpl w:val="1BBA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C526F"/>
    <w:multiLevelType w:val="hybridMultilevel"/>
    <w:tmpl w:val="63BE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5055"/>
    <w:multiLevelType w:val="hybridMultilevel"/>
    <w:tmpl w:val="472A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4"/>
    <w:rsid w:val="00056B88"/>
    <w:rsid w:val="001C103C"/>
    <w:rsid w:val="001E37D0"/>
    <w:rsid w:val="002D121A"/>
    <w:rsid w:val="00371DD3"/>
    <w:rsid w:val="003D45FF"/>
    <w:rsid w:val="00415ED9"/>
    <w:rsid w:val="00416770"/>
    <w:rsid w:val="0050690E"/>
    <w:rsid w:val="00520F5C"/>
    <w:rsid w:val="00646953"/>
    <w:rsid w:val="00656F1C"/>
    <w:rsid w:val="007F5429"/>
    <w:rsid w:val="009265AF"/>
    <w:rsid w:val="0093362F"/>
    <w:rsid w:val="009F1EBB"/>
    <w:rsid w:val="00A51784"/>
    <w:rsid w:val="00C224D5"/>
    <w:rsid w:val="00C84767"/>
    <w:rsid w:val="00CB1834"/>
    <w:rsid w:val="00CD70F5"/>
    <w:rsid w:val="00D4717E"/>
    <w:rsid w:val="00F420D4"/>
    <w:rsid w:val="00F43C0E"/>
    <w:rsid w:val="00F716AC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3A3C"/>
  <w15:chartTrackingRefBased/>
  <w15:docId w15:val="{367A7D1B-FDDD-4F05-B2A5-576C717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3"/>
  </w:style>
  <w:style w:type="paragraph" w:styleId="Footer">
    <w:name w:val="footer"/>
    <w:basedOn w:val="Normal"/>
    <w:link w:val="FooterChar"/>
    <w:uiPriority w:val="99"/>
    <w:unhideWhenUsed/>
    <w:rsid w:val="0064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B8B.43643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Ryan</dc:creator>
  <cp:keywords/>
  <dc:description/>
  <cp:lastModifiedBy>Helen Kruczkowska</cp:lastModifiedBy>
  <cp:revision>4</cp:revision>
  <dcterms:created xsi:type="dcterms:W3CDTF">2020-07-16T16:07:00Z</dcterms:created>
  <dcterms:modified xsi:type="dcterms:W3CDTF">2020-07-16T16:09:00Z</dcterms:modified>
</cp:coreProperties>
</file>